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center"/>
      </w:pPr>
      <w:r>
        <w:rPr>
          <w:rtl w:val="0"/>
          <w:lang w:val="ru-RU"/>
        </w:rPr>
        <w:t>БИБЛИЯ И КУЛЬТУРА</w:t>
      </w:r>
      <w:r>
        <w:rPr>
          <w:rFonts w:ascii="Helvetica"/>
          <w:rtl w:val="0"/>
          <w:lang w:val="ru-RU"/>
        </w:rPr>
        <w:t>:</w:t>
      </w:r>
    </w:p>
    <w:p>
      <w:pPr>
        <w:pStyle w:val="Текстовый блок"/>
        <w:jc w:val="center"/>
      </w:pPr>
      <w:r>
        <w:rPr>
          <w:rtl w:val="0"/>
          <w:lang w:val="ru-RU"/>
        </w:rPr>
        <w:t>концепт «духовность» в христианской и светской этике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Актуальность</w:t>
      </w:r>
      <w:r>
        <w:rPr>
          <w:rFonts w:ascii="Helvetica"/>
          <w:b w:val="1"/>
          <w:bCs w:val="1"/>
          <w:rtl w:val="0"/>
          <w:lang w:val="ru-RU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jc w:val="both"/>
      </w:pPr>
      <w:r>
        <w:rPr>
          <w:rtl w:val="0"/>
          <w:lang w:val="ru-RU"/>
        </w:rPr>
        <w:t>Мы живём в удивительное время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С одной стороны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сейчас принято ругать культ потребления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а с другой</w:t>
      </w:r>
      <w:r>
        <w:rPr>
          <w:rFonts w:ascii="Helvetica"/>
          <w:rtl w:val="0"/>
          <w:lang w:val="ru-RU"/>
        </w:rPr>
        <w:t xml:space="preserve">, - </w:t>
      </w:r>
      <w:r>
        <w:rPr>
          <w:rtl w:val="0"/>
          <w:lang w:val="ru-RU"/>
        </w:rPr>
        <w:t>в обществе необычайно востребована духовность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Парадокс состоит в том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что духовность может спокойно сочетаться с этим самым потреблением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так что эти два антагониста могут вдруг оказаться примирёнными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Перемирие между потреблением и духовностью может казаться невозможным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Однако если обратить внимание на действительность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то можно увидеть некоторые черты этого процесса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уже давно нет различия между «просто хорошим человеком» и «христианином» </w:t>
      </w:r>
      <w:r>
        <w:rPr>
          <w:rFonts w:ascii="Helvetica"/>
          <w:rtl w:val="0"/>
          <w:lang w:val="ru-RU"/>
        </w:rPr>
        <w:t>(!).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Перемирие подобного рода не является нормативным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так как всё духовное в христианстве воспринимается сквозь призму светской духовности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в то время как исходные позиции у них разные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Поэтому чаще всего мы сталкиваемся с тем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что одно навязывается другому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и наоборот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Проблема</w:t>
      </w:r>
      <w:r>
        <w:rPr>
          <w:rFonts w:ascii="Helvetica"/>
          <w:b w:val="1"/>
          <w:bCs w:val="1"/>
          <w:rtl w:val="0"/>
          <w:lang w:val="ru-RU"/>
        </w:rPr>
        <w:t xml:space="preserve">. 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Христиане считают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что их духовность всегда положительно влияет на человека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Представители светской этики считают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что их духовность также не менее духовна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И не принять это невозможно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ведь идеалы в большинстве случаев совпадают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К слову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представители светской этики поступают честно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признавая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что некоторые идеалы имеют прямо евангельское происхождение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И благодаря этому может быть выстроен диалог двух этик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что сделать крайне нелегко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ведь грань между ними очень тонкая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Главной ошибкой представителей обеих этик является взаимное непонимание и неприятие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то есть нарушение границы свободы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Неправы первые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когда навязывают свою духовность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неправы и вторые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когда полностью изолируются от всякой религиозности</w:t>
      </w:r>
      <w:r>
        <w:rPr>
          <w:rFonts w:ascii="Helvetica"/>
          <w:rtl w:val="0"/>
          <w:lang w:val="ru-RU"/>
        </w:rPr>
        <w:t xml:space="preserve">. 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Субъекты духовности</w:t>
      </w:r>
      <w:r>
        <w:rPr>
          <w:rFonts w:ascii="Helvetica"/>
          <w:b w:val="1"/>
          <w:bCs w:val="1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Для достижения диалога в межъэтическом пространстве важно понять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кто является субъектом </w:t>
      </w:r>
      <w:r>
        <w:rPr>
          <w:rFonts w:ascii="Helvetica"/>
          <w:rtl w:val="0"/>
          <w:lang w:val="ru-RU"/>
        </w:rPr>
        <w:t>(</w:t>
      </w:r>
      <w:r>
        <w:rPr>
          <w:rtl w:val="0"/>
          <w:lang w:val="ru-RU"/>
        </w:rPr>
        <w:t>не путать с носителями</w:t>
      </w:r>
      <w:r>
        <w:rPr>
          <w:rFonts w:ascii="Helvetica"/>
          <w:rtl w:val="0"/>
          <w:lang w:val="ru-RU"/>
        </w:rPr>
        <w:t xml:space="preserve">) </w:t>
      </w:r>
      <w:r>
        <w:rPr>
          <w:rtl w:val="0"/>
          <w:lang w:val="ru-RU"/>
        </w:rPr>
        <w:t>той или иной этики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Прояснение этого вопроса позволит понять и причины непонимания с обеих сторон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Субъектом христианской этики является Бог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Не просто Бог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о котором помнят все в разные моменты своей жизни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А Бог Библии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то есть Тот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Кто мыслит себя как личность и который на протяжении всей истории человечества открывался людям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 xml:space="preserve">Эпицентром истории христиане считают Боговоплощение </w:t>
      </w:r>
      <w:r>
        <w:rPr>
          <w:rFonts w:ascii="Helvetica"/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явление полноты Божества в конкретной исторической личности </w:t>
      </w:r>
      <w:r>
        <w:rPr>
          <w:rFonts w:ascii="Helvetica"/>
          <w:rtl w:val="0"/>
          <w:lang w:val="ru-RU"/>
        </w:rPr>
        <w:t xml:space="preserve">- </w:t>
      </w:r>
      <w:r>
        <w:rPr>
          <w:rtl w:val="0"/>
          <w:lang w:val="ru-RU"/>
        </w:rPr>
        <w:t>Иисусе Христе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Для христиан Иисус </w:t>
      </w:r>
      <w:r>
        <w:rPr>
          <w:rFonts w:ascii="Helvetica"/>
          <w:rtl w:val="0"/>
          <w:lang w:val="ru-RU"/>
        </w:rPr>
        <w:t xml:space="preserve">- </w:t>
      </w:r>
      <w:r>
        <w:rPr>
          <w:rtl w:val="0"/>
          <w:lang w:val="ru-RU"/>
        </w:rPr>
        <w:t>это Господь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то есть Тот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Чьи слова и дела являются актуальными для понимания каждой человеческой личности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Субъектом светской этики является человек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или человечество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В каждой исторической эпохе на арену выступают те или иные люди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или совокупность людей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человек </w:t>
      </w:r>
      <w:r>
        <w:rPr>
          <w:rFonts w:ascii="Helvetica"/>
          <w:rtl w:val="0"/>
          <w:lang w:val="ru-RU"/>
        </w:rPr>
        <w:t>(</w:t>
      </w:r>
      <w:r>
        <w:rPr>
          <w:rtl w:val="0"/>
          <w:lang w:val="ru-RU"/>
        </w:rPr>
        <w:t>сильная личность</w:t>
      </w:r>
      <w:r>
        <w:rPr>
          <w:rFonts w:ascii="Helvetica"/>
          <w:rtl w:val="0"/>
          <w:lang w:val="ru-RU"/>
        </w:rPr>
        <w:t xml:space="preserve">), </w:t>
      </w:r>
      <w:r>
        <w:rPr>
          <w:rtl w:val="0"/>
          <w:lang w:val="ru-RU"/>
        </w:rPr>
        <w:t>которые формируют этические принципы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Каждая следующая культурная эпоха оставляет за собой право либо быть верной предыдущей эпохе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либо формировать новые этические принципы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Светская этика существует как синкретизм разных этических воззрений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Однако следует отметить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что всегда остаются принципы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которые никогда не канут в небытие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и это тоже создает возможность диалога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b w:val="1"/>
          <w:bCs w:val="1"/>
          <w:rtl w:val="0"/>
          <w:lang w:val="ru-RU"/>
        </w:rPr>
        <w:t>Основа диалога</w:t>
      </w:r>
      <w:r>
        <w:rPr>
          <w:rFonts w:ascii="Helvetica"/>
          <w:b w:val="1"/>
          <w:bCs w:val="1"/>
          <w:rtl w:val="0"/>
          <w:lang w:val="ru-RU"/>
        </w:rPr>
        <w:t>.</w:t>
      </w:r>
      <w:r>
        <w:rPr>
          <w:rtl w:val="0"/>
        </w:rPr>
        <w:br w:type="textWrapping"/>
        <w:br w:type="textWrapping"/>
        <w:t>Неверным посылом является идея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которая утверждает заведомо существующий конфликт мировоззрений и этик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Вернее будет сказать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что нередко представители этических воззрений не могут выстроить диалог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А диалог невозможен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если есть незнание и непонимание вышеперечисленного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В культурном отношении всякий человек и общность людей имеют право на существование и гласность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Более того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нормой светского общества является диалог культур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как религиозных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так и светских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Однако ошибкой является миф о желании внести доксологический аспект </w:t>
      </w:r>
      <w:r>
        <w:rPr>
          <w:rFonts w:ascii="Helvetica"/>
          <w:rtl w:val="0"/>
          <w:lang w:val="ru-RU"/>
        </w:rPr>
        <w:t>(</w:t>
      </w:r>
      <w:r>
        <w:rPr>
          <w:rtl w:val="0"/>
          <w:lang w:val="ru-RU"/>
        </w:rPr>
        <w:t>молитвенную практику</w:t>
      </w:r>
      <w:r>
        <w:rPr>
          <w:rFonts w:ascii="Helvetica"/>
          <w:rtl w:val="0"/>
          <w:lang w:val="ru-RU"/>
        </w:rPr>
        <w:t xml:space="preserve">) </w:t>
      </w:r>
      <w:r>
        <w:rPr>
          <w:rtl w:val="0"/>
          <w:lang w:val="ru-RU"/>
        </w:rPr>
        <w:t>в образовательный компонент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>Когда мы говорим о диалоге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речь всегда идёт о культуре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А культура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как бы мы того ни хотели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всегда содержит какой</w:t>
      </w:r>
      <w:r>
        <w:rPr>
          <w:rFonts w:ascii="Helvetica"/>
          <w:rtl w:val="0"/>
          <w:lang w:val="ru-RU"/>
        </w:rPr>
        <w:t>-</w:t>
      </w:r>
      <w:r>
        <w:rPr>
          <w:rtl w:val="0"/>
          <w:lang w:val="ru-RU"/>
        </w:rPr>
        <w:t>то нравственный императив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Поэтому отсутствие диалога чаще всего обусловлено страхами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которые возможно разрушить благодаря достойному диалогу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который вести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уважая собеседника крайне сложно и ответственно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Выводы</w:t>
      </w:r>
      <w:r>
        <w:rPr>
          <w:rFonts w:ascii="Helvetica"/>
          <w:b w:val="1"/>
          <w:bCs w:val="1"/>
          <w:rtl w:val="0"/>
          <w:lang w:val="ru-RU"/>
        </w:rPr>
        <w:t xml:space="preserve">. 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 xml:space="preserve">Благодаря обоснованию разного концептуального содержания понятия «духовность»  в этиках </w:t>
      </w:r>
      <w:r>
        <w:rPr>
          <w:rFonts w:ascii="Helvetica"/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светской и христианской </w:t>
      </w:r>
      <w:r>
        <w:rPr>
          <w:rFonts w:ascii="Helvetica"/>
          <w:rtl w:val="0"/>
          <w:lang w:val="ru-RU"/>
        </w:rPr>
        <w:t>(</w:t>
      </w:r>
      <w:r>
        <w:rPr>
          <w:rtl w:val="0"/>
          <w:lang w:val="ru-RU"/>
        </w:rPr>
        <w:t>как и любой</w:t>
      </w:r>
      <w:r>
        <w:rPr>
          <w:rFonts w:ascii="Helvetica"/>
          <w:rtl w:val="0"/>
          <w:lang w:val="ru-RU"/>
        </w:rPr>
        <w:t xml:space="preserve">) - </w:t>
      </w:r>
      <w:r>
        <w:rPr>
          <w:rtl w:val="0"/>
          <w:lang w:val="ru-RU"/>
        </w:rPr>
        <w:t>можно прояснить существующие недопонимания в терминологии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Достигнув понимания терминологического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можно приступить и к пониманию практическому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</w:rPr>
        <w:br w:type="textWrapping"/>
        <w:br w:type="textWrapping"/>
        <w:t xml:space="preserve">Прежде начала масштабного </w:t>
      </w:r>
      <w:r>
        <w:rPr>
          <w:rFonts w:ascii="Helvetica"/>
          <w:rtl w:val="0"/>
          <w:lang w:val="ru-RU"/>
        </w:rPr>
        <w:t>(</w:t>
      </w:r>
      <w:r>
        <w:rPr>
          <w:rtl w:val="0"/>
          <w:lang w:val="ru-RU"/>
        </w:rPr>
        <w:t>общественного</w:t>
      </w:r>
      <w:r>
        <w:rPr>
          <w:rFonts w:ascii="Helvetica"/>
          <w:rtl w:val="0"/>
          <w:lang w:val="ru-RU"/>
        </w:rPr>
        <w:t xml:space="preserve">) </w:t>
      </w:r>
      <w:r>
        <w:rPr>
          <w:rtl w:val="0"/>
          <w:lang w:val="ru-RU"/>
        </w:rPr>
        <w:t>диалога главной задачей собеседников является разъяснение понятий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а также просвещение тех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кто будет участвовать в диалоге в перспективном будущем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В этом отношении общество недостаточно просвещено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Именно поэтому как таковую возможность диалога религиозного и светского человека оно зачастую отрицает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проще говоря </w:t>
      </w:r>
      <w:r>
        <w:rPr>
          <w:rFonts w:ascii="Helvetica"/>
          <w:rtl w:val="0"/>
          <w:lang w:val="ru-RU"/>
        </w:rPr>
        <w:t xml:space="preserve">- </w:t>
      </w:r>
      <w:r>
        <w:rPr>
          <w:rtl w:val="0"/>
          <w:lang w:val="ru-RU"/>
        </w:rPr>
        <w:t>боится</w:t>
      </w:r>
      <w:r>
        <w:rPr>
          <w:rFonts w:ascii="Helvetica"/>
          <w:rtl w:val="0"/>
          <w:lang w:val="ru-RU"/>
        </w:rPr>
        <w:t>.</w:t>
      </w:r>
    </w:p>
    <w:p>
      <w:pPr>
        <w:pStyle w:val="Текстовый блок"/>
        <w:jc w:val="both"/>
      </w:pPr>
    </w:p>
    <w:p>
      <w:pPr>
        <w:pStyle w:val="Текстовый блок"/>
        <w:jc w:val="both"/>
      </w:pPr>
      <w:r>
        <w:rPr>
          <w:rtl w:val="0"/>
          <w:lang w:val="ru-RU"/>
        </w:rPr>
        <w:t xml:space="preserve">Поэтому актуальнейшей задачей для </w:t>
      </w:r>
      <w:r>
        <w:rPr>
          <w:rtl w:val="0"/>
        </w:rPr>
        <w:t xml:space="preserve">современного </w:t>
      </w:r>
      <w:r>
        <w:rPr>
          <w:rtl w:val="0"/>
          <w:lang w:val="ru-RU"/>
        </w:rPr>
        <w:t>просвещенного человека является демифологизация «агрессии» со стороны представителей разных этических воззрений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Сделать это не сможет никто</w:t>
      </w:r>
      <w:r>
        <w:rPr>
          <w:rFonts w:ascii="Helvetica"/>
          <w:rtl w:val="0"/>
          <w:lang w:val="ru-RU"/>
        </w:rPr>
        <w:t xml:space="preserve">, </w:t>
      </w:r>
      <w:r>
        <w:rPr>
          <w:rtl w:val="0"/>
          <w:lang w:val="ru-RU"/>
        </w:rPr>
        <w:t>кроме самих носителей разных этик</w:t>
      </w:r>
      <w:r>
        <w:rPr>
          <w:rFonts w:ascii="Helvetica"/>
          <w:rtl w:val="0"/>
          <w:lang w:val="ru-RU"/>
        </w:rPr>
        <w:t xml:space="preserve">. </w:t>
      </w:r>
      <w:r>
        <w:rPr>
          <w:rtl w:val="0"/>
          <w:lang w:val="ru-RU"/>
        </w:rPr>
        <w:t>А попытки обойти стороной эту проблему всегда будут усиливать агрессию и подозрительность</w:t>
      </w:r>
      <w:r>
        <w:rPr>
          <w:rFonts w:ascii="Helvetica"/>
          <w:rtl w:val="0"/>
          <w:lang w:val="ru-RU"/>
        </w:rPr>
        <w:t>.</w:t>
      </w:r>
      <w:r>
        <w:br w:type="textWrapping"/>
        <w:br w:type="textWrapping"/>
      </w:r>
      <w:r>
        <w:rPr>
          <w:rFonts w:ascii="Helvetica"/>
          <w:rtl w:val="0"/>
          <w:lang w:val="ru-RU"/>
        </w:rPr>
        <w:t xml:space="preserve">17.12.2014. </w:t>
      </w:r>
      <w:r>
        <w:rPr>
          <w:rtl w:val="0"/>
          <w:lang w:val="ru-RU"/>
        </w:rPr>
        <w:t>г</w:t>
      </w:r>
      <w:r>
        <w:rPr>
          <w:rFonts w:ascii="Helvetica"/>
          <w:rtl w:val="0"/>
          <w:lang w:val="ru-RU"/>
        </w:rPr>
        <w:t>.</w:t>
      </w:r>
      <w:r>
        <w:rPr>
          <w:rtl w:val="0"/>
          <w:lang w:val="ru-RU"/>
        </w:rPr>
        <w:t>Канск</w:t>
      </w:r>
      <w:r>
        <w:rPr>
          <w:rFonts w:ascii="Helvetica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